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70" w:rsidRPr="00630A19" w:rsidRDefault="00630A19" w:rsidP="002345CD">
      <w:pPr>
        <w:widowControl/>
        <w:spacing w:beforeLines="50"/>
        <w:jc w:val="left"/>
        <w:outlineLvl w:val="2"/>
        <w:rPr>
          <w:rFonts w:ascii="隶书" w:eastAsia="隶书" w:hAnsi="楷体" w:cs="楷体" w:hint="eastAsia"/>
          <w:bCs/>
          <w:kern w:val="0"/>
          <w:szCs w:val="21"/>
        </w:rPr>
      </w:pPr>
      <w:r w:rsidRPr="00630A19">
        <w:rPr>
          <w:rFonts w:ascii="隶书" w:eastAsia="隶书" w:hAnsi="楷体" w:cs="楷体" w:hint="eastAsia"/>
          <w:bCs/>
          <w:kern w:val="0"/>
          <w:szCs w:val="21"/>
        </w:rPr>
        <w:t>[</w:t>
      </w:r>
      <w:r w:rsidR="00607670" w:rsidRPr="00630A19">
        <w:rPr>
          <w:rFonts w:ascii="隶书" w:eastAsia="隶书" w:hAnsi="楷体" w:cs="楷体" w:hint="eastAsia"/>
          <w:bCs/>
          <w:kern w:val="0"/>
          <w:szCs w:val="21"/>
        </w:rPr>
        <w:t>無形書院 經典會讀 資料</w:t>
      </w:r>
      <w:r w:rsidRPr="00630A19">
        <w:rPr>
          <w:rFonts w:ascii="隶书" w:eastAsia="隶书" w:hAnsi="楷体" w:cs="楷体" w:hint="eastAsia"/>
          <w:bCs/>
          <w:kern w:val="0"/>
          <w:szCs w:val="21"/>
        </w:rPr>
        <w:t>]</w:t>
      </w:r>
    </w:p>
    <w:p w:rsidR="00630A19" w:rsidRPr="00630A19" w:rsidRDefault="00630A19" w:rsidP="00630A19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  <w:r w:rsidRPr="00630A19">
        <w:rPr>
          <w:rFonts w:ascii="宋体" w:eastAsia="宋体" w:hAnsi="宋体" w:cs="宋体"/>
          <w:b/>
          <w:kern w:val="0"/>
          <w:sz w:val="44"/>
          <w:szCs w:val="44"/>
        </w:rPr>
        <w:t>徐無鬼第二十四</w:t>
      </w:r>
    </w:p>
    <w:p w:rsidR="00630A19" w:rsidRPr="00630A19" w:rsidRDefault="00630A19" w:rsidP="00630A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630A19">
        <w:rPr>
          <w:rFonts w:ascii="宋体" w:eastAsia="宋体" w:hAnsi="宋体" w:cs="宋体"/>
          <w:b/>
          <w:kern w:val="0"/>
          <w:sz w:val="28"/>
          <w:szCs w:val="28"/>
        </w:rPr>
        <w:t>徐無鬼因女商見魏武侯。武侯勞之曰：「先生病矣！苦於山林之勞，故乃肯見於寡人。」徐無鬼曰：「我則勞於君，君有何勞於我？君將盈耆欲，長好惡，則性命之情病矣；君將黜耆欲，掔好惡，則耳目病矣。我將勞君，君有何勞於我？」武侯超然不對。少焉，徐無鬼曰：「嘗語君：吾相狗也，下之質，執飽而止，是貍德也；中之質，若視日；上之質，若亡其一。吾相狗，又不若吾相馬也。吾相馬，直者中繩，曲者中鉤，方者中矩，圓者中規，是國馬也，而未若天下馬也。天下馬有成材，若恤若失，若喪其一；若是者，超軼絕塵，不知其所。」武侯大悅而笑。徐無鬼出，女商曰：「先生獨何以說吾君乎？吾所以說吾君者，橫說之，則以〈詩〉、〈書〉、〈禮〉、〈樂〉；從說之，則以〈金板〉、〈六弢〉；奉事而大有功者，不可為數，而吾君未嘗啟齒。今先生何以說吾君，使吾君說若此乎？」徐無鬼曰：「吾直告之吾相狗馬耳。」女商曰：「若是乎？」曰：「子不聞夫越之流人乎？去國數日，見其所知而喜；去國旬月，見所嘗見於國中者喜；及期年也，見似人者而喜矣；不亦去人滋久，思人滋深乎？夫逃虛空者，藜藋柱乎鼪鼬之逕，良位其空，聞人足音跫然而喜矣，又況乎昆弟、親戚之謦欬其側者乎？久矣夫，莫以真人之言謦欬吾君之側乎！」</w:t>
      </w:r>
    </w:p>
    <w:p w:rsidR="00630A19" w:rsidRPr="00630A19" w:rsidRDefault="00630A19" w:rsidP="00630A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630A19">
        <w:rPr>
          <w:rFonts w:ascii="宋体" w:eastAsia="宋体" w:hAnsi="宋体" w:cs="宋体"/>
          <w:b/>
          <w:kern w:val="0"/>
          <w:sz w:val="28"/>
          <w:szCs w:val="28"/>
        </w:rPr>
        <w:t>徐無鬼見武侯，武侯曰：「先生居山林，食芧栗，厭蔥韭，以賓寡人，久矣夫！今老邪？其欲干酒肉之味邪？其寡人亦有社稷之福邪？」徐無鬼曰：「無鬼生於貧賤，未嘗敢飲食君之酒食，將來勞君也。」君曰：「何哉，奚勞寡人？」曰：「勞君之神與形。」武侯曰：「何謂邪？」徐無鬼曰：「天地之養也一，登高不可以為長，居下不可以為短。君獨為萬乘之主，以苦一國之民，以養耳目鼻口，夫神者不自許也。夫神者，好和而惡奸；夫奸，病也，故勞之。唯君所病之，何也？」武侯曰：「欲見先生，久矣。吾欲愛民，而為義偃兵，其可乎？」徐無鬼曰：「不可。愛民，害民之始也；為義偃兵，造兵之本也；君自此為之，則殆不成。凡成美，惡器也；君雖為仁義，幾且偽哉！形固造形，</w:t>
      </w:r>
      <w:r w:rsidRPr="00630A19">
        <w:rPr>
          <w:rFonts w:ascii="宋体" w:eastAsia="宋体" w:hAnsi="宋体" w:cs="宋体"/>
          <w:b/>
          <w:kern w:val="0"/>
          <w:sz w:val="28"/>
          <w:szCs w:val="28"/>
        </w:rPr>
        <w:lastRenderedPageBreak/>
        <w:t>成固有伐，變固外戰。君亦必無盛鶴列於麗譙之間，無徒驥於錙壇之宮，無藏逆於得，無以巧勝人，無以謀勝人，無以戰勝人。夫殺人之士民，兼人之土地，以養吾私與吾神者，其戰不知孰善，勝之惡乎在？君若勿已矣！修胸中之誠，以應天地之情，而勿攖。夫民死已脫矣，君將惡乎用夫偃兵哉？」</w:t>
      </w:r>
    </w:p>
    <w:p w:rsidR="00630A19" w:rsidRPr="00630A19" w:rsidRDefault="00630A19" w:rsidP="00630A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630A19">
        <w:rPr>
          <w:rFonts w:ascii="宋体" w:eastAsia="宋体" w:hAnsi="宋体" w:cs="宋体"/>
          <w:b/>
          <w:kern w:val="0"/>
          <w:sz w:val="28"/>
          <w:szCs w:val="28"/>
        </w:rPr>
        <w:t>黃帝將見大隗乎具茨之山，方明為御，昌寓驂乘，張若、謵朋前馬，昆閽、滑稽後車。至於襄城之野，七聖皆迷，無所問涂。適遇牧馬童子，問涂焉，曰：「若知具茨之山乎？」曰：「然。」「若知大隗之所存乎？」曰：「然。」黃帝曰：「異哉小童！非徒知具茨之山，又知大隗之所存。──請問為天下。」小童曰：「夫為天下者，亦若此而已矣，又奚事焉？予少而游於六合之內。予適有瞀病，長者教予曰：『若乘日之車而游於襄城之野。』今予病少痊，予又且復游於六合之外。夫為天下亦若此而已。予又奚事焉？」黃帝曰：「夫為天下者，則誠非吾子之事；雖然，請問為天下。」小童辭。黃帝又問。小童曰：「夫為天下者，亦奚以異乎牧馬者哉？亦去其害馬者而已矣！」黃帝再拜稽首，稱[天師]而退。</w:t>
      </w:r>
    </w:p>
    <w:p w:rsidR="00630A19" w:rsidRPr="00630A19" w:rsidRDefault="00630A19" w:rsidP="00630A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630A19">
        <w:rPr>
          <w:rFonts w:ascii="宋体" w:eastAsia="宋体" w:hAnsi="宋体" w:cs="宋体"/>
          <w:b/>
          <w:kern w:val="0"/>
          <w:sz w:val="28"/>
          <w:szCs w:val="28"/>
        </w:rPr>
        <w:t>知士，無思慮之變，則不樂；辯士，無談說之序，則不樂；察士，無凌誶之事，則不樂：皆囿於物者也。招世之士興朝，中民之士榮官，筋力之士矜難，勇敢之士奮患，兵革之士樂戰，枯槁之士宿名，法律之士廣治，禮教之士敬容，仁義之士貴際。農夫，無草萊之事，則不比；商賈，無市井之事，則不比。庶人，有旦暮之業則勸；百工，有器械之巧，則壯。錢財不積，則貪者憂；權勢不尤，則夸者悲。勢物之徒樂變，遭時有所用，不能無為也。──此皆順比於歲，不物於易者也；馳其形性，潛之萬物，終身不反。悲夫！</w:t>
      </w:r>
    </w:p>
    <w:p w:rsidR="00630A19" w:rsidRPr="00630A19" w:rsidRDefault="00630A19" w:rsidP="00630A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630A19">
        <w:rPr>
          <w:rFonts w:ascii="宋体" w:eastAsia="宋体" w:hAnsi="宋体" w:cs="宋体"/>
          <w:b/>
          <w:kern w:val="0"/>
          <w:sz w:val="28"/>
          <w:szCs w:val="28"/>
        </w:rPr>
        <w:t>莊子曰：「射者，非前期而中，謂之善射，天下皆羿也。可乎？」惠子曰：「可。」莊子曰：「天下非有公是也，而各是其所是，天下皆堯也。可乎？」惠子曰：「可。」莊子曰：「然則儒、墨、楊、宋四，與夫子為五，果孰是邪？或者若魯遽者邪？其弟子曰：『我得夫子之道矣，吾能冬爨鼎而夏造冰矣。』魯遽曰：『是直以陽召陽，以陰召陰，</w:t>
      </w:r>
      <w:r w:rsidRPr="00630A19">
        <w:rPr>
          <w:rFonts w:ascii="宋体" w:eastAsia="宋体" w:hAnsi="宋体" w:cs="宋体"/>
          <w:b/>
          <w:kern w:val="0"/>
          <w:sz w:val="28"/>
          <w:szCs w:val="28"/>
        </w:rPr>
        <w:lastRenderedPageBreak/>
        <w:t>非吾所謂道也！吾示子乎吾道。』於是為之調瑟。廢一於堂，廢一於室；鼓宮，宮動；鼓角，角動；音律同矣。夫或改調一弦，於五音無當也；鼓之，二十五弦皆動；未始異於聲，而音之君已。──且若是者邪？」惠子曰：「今夫儒、墨、楊、宋，且方與我以辯，相拂以辭，相鎮以聲，而未始吾非也。則奚若矣？」莊子曰：「齊人蹢子於宋者，其命閽也，不以完；其求钘鍾也，以束縛；其求唐子也，而未始出域，有遺類矣！夫楚人寄而蹢閽者，夜半於無人之時，而與舟人鬬，未始離於岑，而足以造於怨也。」</w:t>
      </w:r>
    </w:p>
    <w:p w:rsidR="00630A19" w:rsidRPr="00630A19" w:rsidRDefault="00630A19" w:rsidP="00630A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630A19">
        <w:rPr>
          <w:rFonts w:ascii="宋体" w:eastAsia="宋体" w:hAnsi="宋体" w:cs="宋体"/>
          <w:b/>
          <w:kern w:val="0"/>
          <w:sz w:val="28"/>
          <w:szCs w:val="28"/>
        </w:rPr>
        <w:t>莊子送葬，過惠子之墓，顧謂從者曰：「郢人堊慢其鼻端，若蠅翼，使匠石斫之。匠石運斤成風，聽而斫之，盡堊而鼻不傷，郢人立不失容。宋元君聞之，召匠石曰：『嘗試為寡人為之。』匠石曰：『臣則嘗能斫之。雖然，臣之質死久矣。』自夫子之死也，吾無以為質矣！吾無與言之矣！」</w:t>
      </w:r>
    </w:p>
    <w:p w:rsidR="00630A19" w:rsidRPr="00630A19" w:rsidRDefault="00630A19" w:rsidP="00630A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630A19">
        <w:rPr>
          <w:rFonts w:ascii="宋体" w:eastAsia="宋体" w:hAnsi="宋体" w:cs="宋体"/>
          <w:b/>
          <w:kern w:val="0"/>
          <w:sz w:val="28"/>
          <w:szCs w:val="28"/>
        </w:rPr>
        <w:t>管仲有病，桓公問之，曰：「仲父之病病矣，可不諱，云；至於大病，則寡人惡乎屬國而可？」管仲曰：「公誰欲與？」公曰：「鮑叔牙。」曰：「不可。其為人潔廉，善士也；其於不己若者，不比之；又一聞人之過，終身不忘。使之治國，上且鉤乎君，下且逆乎民。其得罪於君也，將弗久矣！」公曰：「然則孰可？」對曰：「勿已，則隰朋可。其為人也，上忘而下畔，愧不若黃帝，而哀不若己者。以德分人謂之聖，以財分人謂之賢。以賢臨人，未有人者也；以賢下人，未有不得人者也。其於國，有不聞也；其於家，有不見也。勿已，則隰朋可。」</w:t>
      </w:r>
    </w:p>
    <w:p w:rsidR="00630A19" w:rsidRPr="00630A19" w:rsidRDefault="00630A19" w:rsidP="00630A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630A19">
        <w:rPr>
          <w:rFonts w:ascii="宋体" w:eastAsia="宋体" w:hAnsi="宋体" w:cs="宋体"/>
          <w:b/>
          <w:kern w:val="0"/>
          <w:sz w:val="28"/>
          <w:szCs w:val="28"/>
        </w:rPr>
        <w:t>吳王浮於江，登乎狙之山。眾狙見之，恂然棄之而走，逃於深蓁。有一狙焉，委蛇攫搔，見巧於王。王射之，敏給搏捷矢。王命相者趨射之，狙既死。王顧謂其友顏不疑曰：「之狙也，伐其巧，恃其便，以敖予，以至此殛也！戒之哉！嗟乎，無以汝色驕人哉！」顏不疑歸，而師董梧，以助其色，去樂，辭顯；三年，而國人稱之。</w:t>
      </w:r>
    </w:p>
    <w:p w:rsidR="00630A19" w:rsidRPr="00630A19" w:rsidRDefault="00630A19" w:rsidP="00630A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630A19">
        <w:rPr>
          <w:rFonts w:ascii="宋体" w:eastAsia="宋体" w:hAnsi="宋体" w:cs="宋体"/>
          <w:b/>
          <w:kern w:val="0"/>
          <w:sz w:val="28"/>
          <w:szCs w:val="28"/>
        </w:rPr>
        <w:t>南伯子綦隱幾而坐，仰天而噓。顏成子入見，曰：「夫物之尤也，形固可使若槁骸，心固可使若死灰乎？」曰：「吾嘗居山穴之中矣。當是時也，田禾一睹我，而齊國之眾三賀之。我必有之，彼故知之；我必賣之，彼故鬻之。若我而不有之，彼惡得而知之？若</w:t>
      </w:r>
      <w:r w:rsidRPr="00630A19">
        <w:rPr>
          <w:rFonts w:ascii="宋体" w:eastAsia="宋体" w:hAnsi="宋体" w:cs="宋体"/>
          <w:b/>
          <w:kern w:val="0"/>
          <w:sz w:val="28"/>
          <w:szCs w:val="28"/>
        </w:rPr>
        <w:lastRenderedPageBreak/>
        <w:t>我而不賣之，彼惡得而鬻之？嗟乎！我悲人之自喪者，吾又悲夫悲人者，吾又悲夫悲人之悲者，其後而日遠矣。」</w:t>
      </w:r>
    </w:p>
    <w:p w:rsidR="00630A19" w:rsidRPr="00630A19" w:rsidRDefault="00630A19" w:rsidP="00630A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630A19">
        <w:rPr>
          <w:rFonts w:ascii="宋体" w:eastAsia="宋体" w:hAnsi="宋体" w:cs="宋体"/>
          <w:b/>
          <w:kern w:val="0"/>
          <w:sz w:val="28"/>
          <w:szCs w:val="28"/>
        </w:rPr>
        <w:t>仲尼之楚，楚王觴之，孫叔敖執爵而立，市南宜僚受酒而祭曰：「古之人乎，於此言已！」曰：「丘也聞[不言之言]矣，未之嘗言，於此乎言之。市南宜僚弄丸，而兩家之難解，孫叔敖甘寢、秉羽，而郢人投兵。丘愿有喙三尺。」彼之謂不道之道，此之謂不言之辯，故德總乎道之所一，而言休乎知之所不知，至矣。道之所一者，德不能同也；知之所不能知者，辯不能舉也；名若儒墨而兇矣。故海不辭東流，大之至也；聖人并包天地，澤及天下，而不知其誰氏。是故生無爵，死無謚，實不聚，名不立，此之謂大人。狗不以善吠為良，人不以善言為賢；而況為大乎？夫為大不足以為大，而況為德乎？夫大備矣，莫若天地；然奚求焉？而大備矣。知大備者，無求，無失，無棄，不以物易己也。反己而不窮，循古而不摩，大人之誠。</w:t>
      </w:r>
    </w:p>
    <w:p w:rsidR="00630A19" w:rsidRPr="00630A19" w:rsidRDefault="00630A19" w:rsidP="00630A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630A19">
        <w:rPr>
          <w:rFonts w:ascii="宋体" w:eastAsia="宋体" w:hAnsi="宋体" w:cs="宋体"/>
          <w:b/>
          <w:kern w:val="0"/>
          <w:sz w:val="28"/>
          <w:szCs w:val="28"/>
        </w:rPr>
        <w:t>子綦有八子，陳諸前，召九方皋曰：「為我相吾子，孰為祥？」九方皋曰：「梱也為祥。」子綦瞿然喜曰：「奚若？」曰：「梱也將與國君同食以終其身。」子綦索然出涕曰：「吾子何為以至於是極也？」九方皋曰：「夫與國君同食，澤及三族，而況父母乎？今夫子聞之而泣，是御福也。子則祥矣，父則不祥。」子綦曰：「皋，汝何足以識之？而梱祥邪，盡於酒肉，入於鼻口矣，而何足以知其所自來？吾未嘗為牧而，而牂生於奧；未嘗好田，而鶉生於宎。若勿怪，何邪？吾所與吾子游者，游於天地；吾與之邀樂於天，吾與之邀食於地；吾不與之為事，不與之為謀，不與之為怪；吾與之乘天地之誠，而不以物與之相攖；吾與之一委蛇，而不與之為事所宜。今也，然有世俗之償焉！凡有怪徵者，必有怪行。殆乎！非我與吾子之罪，幾天與之也！吾是以泣也。」無幾何，而使梱之於燕，盜得之於道。全而鬻之則難，不若刖之則易，於是刖之，而鬻於齊。適當渠公之街，然身食肉而終。</w:t>
      </w:r>
    </w:p>
    <w:p w:rsidR="00630A19" w:rsidRPr="00630A19" w:rsidRDefault="00630A19" w:rsidP="00630A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630A19">
        <w:rPr>
          <w:rFonts w:ascii="宋体" w:eastAsia="宋体" w:hAnsi="宋体" w:cs="宋体"/>
          <w:b/>
          <w:kern w:val="0"/>
          <w:sz w:val="28"/>
          <w:szCs w:val="28"/>
        </w:rPr>
        <w:t>嚙缺遇許由，曰：「子將奚之？」曰：「將逃堯。」曰：「奚謂邪？」曰：「夫堯，畜畜然仁，吾恐其為天下笑。後世其人與人相食與！夫民，不難聚也；愛之則親，利之則</w:t>
      </w:r>
      <w:r w:rsidRPr="00630A19">
        <w:rPr>
          <w:rFonts w:ascii="宋体" w:eastAsia="宋体" w:hAnsi="宋体" w:cs="宋体"/>
          <w:b/>
          <w:kern w:val="0"/>
          <w:sz w:val="28"/>
          <w:szCs w:val="28"/>
        </w:rPr>
        <w:lastRenderedPageBreak/>
        <w:t>至，譽之則勸，致其所惡則散。愛利，出乎仁義。捐仁義者寡，利仁義者眾。夫仁義之行，唯且無誠，且假夫禽貪者器，是以一人之斷制利天下，譬之一覕也。夫堯，知賢人之利天下也，而不知其賊天下也。夫唯外乎賢者知之矣。」</w:t>
      </w:r>
    </w:p>
    <w:p w:rsidR="00630A19" w:rsidRPr="00630A19" w:rsidRDefault="00630A19" w:rsidP="00630A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630A19">
        <w:rPr>
          <w:rFonts w:ascii="宋体" w:eastAsia="宋体" w:hAnsi="宋体" w:cs="宋体"/>
          <w:b/>
          <w:kern w:val="0"/>
          <w:sz w:val="28"/>
          <w:szCs w:val="28"/>
        </w:rPr>
        <w:t>有暖姝者，有濡需者，有卷婁者。所謂暖姝者：學一先生之言，則暖暖姝姝，而私自說也；自以為足矣，而不知未始有物也。是以謂暖姝者也。濡需者，豕虱是也：擇疏鬣，自以為廣宮大囿；奎蹏曲隈、乳間、股腳，自以為安室利處，不知屠者之一旦鼓臂、布草、操煙火，而己與豕俱焦也。此以域進，此以域退，此其所謂濡需者也。卷婁者，舜也：羊肉不慕蟻，蟻慕羊肉，羊肉羶也。舜有羶行，百姓悅之；故三徙成都，至鄧之虛，而十有萬家。堯聞舜之賢，舉之童土之地，曰，冀得其來之澤。舜舉乎童土之地，年齒長矣，聰明衰矣，而不得休歸。所謂卷婁者也。是以神人惡眾至。，眾至則不比，不比則不利也。故無所甚親，無所甚疏，抱德煬和，以順天下。此謂真人。</w:t>
      </w:r>
    </w:p>
    <w:p w:rsidR="00630A19" w:rsidRPr="00630A19" w:rsidRDefault="00630A19" w:rsidP="00630A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630A19">
        <w:rPr>
          <w:rFonts w:ascii="宋体" w:eastAsia="宋体" w:hAnsi="宋体" w:cs="宋体"/>
          <w:b/>
          <w:kern w:val="0"/>
          <w:sz w:val="28"/>
          <w:szCs w:val="28"/>
        </w:rPr>
        <w:t>於蟻棄知，於魚得計，於羊棄意；以目視目，以耳聽耳，以心復心。若然者，其平也繩，其變也循。</w:t>
      </w:r>
    </w:p>
    <w:p w:rsidR="00630A19" w:rsidRPr="00630A19" w:rsidRDefault="00630A19" w:rsidP="00630A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630A19">
        <w:rPr>
          <w:rFonts w:ascii="宋体" w:eastAsia="宋体" w:hAnsi="宋体" w:cs="宋体"/>
          <w:b/>
          <w:kern w:val="0"/>
          <w:sz w:val="28"/>
          <w:szCs w:val="28"/>
        </w:rPr>
        <w:t>古之真人，以天待人，不以人入天。古之真人，得之也生，失之也死；得之也死，失之也生。</w:t>
      </w:r>
    </w:p>
    <w:p w:rsidR="00630A19" w:rsidRPr="00630A19" w:rsidRDefault="00630A19" w:rsidP="00630A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630A19">
        <w:rPr>
          <w:rFonts w:ascii="宋体" w:eastAsia="宋体" w:hAnsi="宋体" w:cs="宋体"/>
          <w:b/>
          <w:kern w:val="0"/>
          <w:sz w:val="28"/>
          <w:szCs w:val="28"/>
        </w:rPr>
        <w:t>藥也：其實，堇也、桔梗也、雞也、豕零也，是時為帝者也，何可勝言？</w:t>
      </w:r>
    </w:p>
    <w:p w:rsidR="00630A19" w:rsidRPr="00630A19" w:rsidRDefault="00630A19" w:rsidP="00630A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630A19">
        <w:rPr>
          <w:rFonts w:ascii="宋体" w:eastAsia="宋体" w:hAnsi="宋体" w:cs="宋体"/>
          <w:b/>
          <w:kern w:val="0"/>
          <w:sz w:val="28"/>
          <w:szCs w:val="28"/>
        </w:rPr>
        <w:t>句踐也以甲楯三千棲於會稽，唯種也能知亡之所以存，唯種也不知其身之所以愁。故曰：鴟目有所適，鶴脛有所節，解之也悲。故曰：風之過河也有損焉，日之過河也有損焉。請只風與日相與守河，而河以為未始其攖也，恃源而往者也。故水之守土也審，影之守人也審，物之守物也審。故目之於明也殆，耳之於聰也殆，心之於殉也殆：凡能其於府也殆。殆之成也不給改，禍之長也茲萃；其反也緣功，其果也待久。而人以為己寶，不亦悲乎？故亡國戮民無已，不知問是也。故足之於地也踐，雖踐，恃其所不蹍，而後善博也；人之於知也少，雖少，恃其所不知，而後知天之所謂也。</w:t>
      </w:r>
    </w:p>
    <w:p w:rsidR="00630A19" w:rsidRPr="00630A19" w:rsidRDefault="00630A19" w:rsidP="00630A19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630A19">
        <w:rPr>
          <w:rFonts w:ascii="宋体" w:eastAsia="宋体" w:hAnsi="宋体" w:cs="宋体"/>
          <w:b/>
          <w:kern w:val="0"/>
          <w:sz w:val="28"/>
          <w:szCs w:val="28"/>
        </w:rPr>
        <w:lastRenderedPageBreak/>
        <w:t>知大一，知大陰，知大囧，知大均，知大方，知大信，知大定，至矣。大一通之，大陰解之，大囧視之，大均緣之，大方體之，大信稽之，大定持之。盡有天，循有照，冥有樞，始有彼。則其解之也，似不解之者；其知之也，似不知之也。不知，而後知之。其問之也，不可以有崖，而不可以無崖。頡滑有實，古今不代，而不可以虧。則可不謂有大揚搉乎？闔不亦問是已？奚惑然為？以不惑解惑，復於不惑，是尚大不惑。</w:t>
      </w:r>
    </w:p>
    <w:p w:rsidR="00630A19" w:rsidRPr="001B16AE" w:rsidRDefault="00630A19" w:rsidP="002345CD">
      <w:pPr>
        <w:widowControl/>
        <w:spacing w:beforeLines="50"/>
        <w:jc w:val="left"/>
        <w:outlineLvl w:val="2"/>
        <w:rPr>
          <w:rFonts w:ascii="隶书" w:eastAsia="隶书" w:hAnsi="楷体" w:cs="楷体"/>
          <w:b/>
          <w:bCs/>
          <w:kern w:val="0"/>
          <w:sz w:val="36"/>
          <w:szCs w:val="36"/>
        </w:rPr>
      </w:pPr>
    </w:p>
    <w:sectPr w:rsidR="00630A19" w:rsidRPr="001B16AE" w:rsidSect="00DC5C5F">
      <w:pgSz w:w="11906" w:h="16838"/>
      <w:pgMar w:top="340" w:right="567" w:bottom="3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56B" w:rsidRDefault="0043756B" w:rsidP="00607670">
      <w:r>
        <w:separator/>
      </w:r>
    </w:p>
  </w:endnote>
  <w:endnote w:type="continuationSeparator" w:id="0">
    <w:p w:rsidR="0043756B" w:rsidRDefault="0043756B" w:rsidP="00607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56B" w:rsidRDefault="0043756B" w:rsidP="00607670">
      <w:r>
        <w:separator/>
      </w:r>
    </w:p>
  </w:footnote>
  <w:footnote w:type="continuationSeparator" w:id="0">
    <w:p w:rsidR="0043756B" w:rsidRDefault="0043756B" w:rsidP="006076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670"/>
    <w:rsid w:val="00015C40"/>
    <w:rsid w:val="0013075A"/>
    <w:rsid w:val="00142226"/>
    <w:rsid w:val="001B16AE"/>
    <w:rsid w:val="002345CD"/>
    <w:rsid w:val="002C402E"/>
    <w:rsid w:val="00427D60"/>
    <w:rsid w:val="0043756B"/>
    <w:rsid w:val="00454ECF"/>
    <w:rsid w:val="0045796E"/>
    <w:rsid w:val="00503BB7"/>
    <w:rsid w:val="00513FF2"/>
    <w:rsid w:val="00581B85"/>
    <w:rsid w:val="00591A57"/>
    <w:rsid w:val="00607670"/>
    <w:rsid w:val="00617800"/>
    <w:rsid w:val="00630A19"/>
    <w:rsid w:val="007614B7"/>
    <w:rsid w:val="007D0172"/>
    <w:rsid w:val="00877337"/>
    <w:rsid w:val="00894F5A"/>
    <w:rsid w:val="00B24A91"/>
    <w:rsid w:val="00BF2CA5"/>
    <w:rsid w:val="00C50544"/>
    <w:rsid w:val="00D023EE"/>
    <w:rsid w:val="00DB27FE"/>
    <w:rsid w:val="00DC0C58"/>
    <w:rsid w:val="00DC5C5F"/>
    <w:rsid w:val="00E14BA2"/>
    <w:rsid w:val="00E26B3E"/>
    <w:rsid w:val="00E4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A2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0767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0767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7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76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7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767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0767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607670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07670"/>
    <w:pPr>
      <w:widowControl/>
      <w:spacing w:before="100" w:beforeAutospacing="1" w:after="100" w:afterAutospacing="1" w:line="330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ocument Map"/>
    <w:basedOn w:val="a"/>
    <w:link w:val="Char1"/>
    <w:uiPriority w:val="99"/>
    <w:semiHidden/>
    <w:unhideWhenUsed/>
    <w:rsid w:val="00877337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877337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yhf</dc:creator>
  <cp:lastModifiedBy>Administrator</cp:lastModifiedBy>
  <cp:revision>3</cp:revision>
  <dcterms:created xsi:type="dcterms:W3CDTF">2015-10-10T04:34:00Z</dcterms:created>
  <dcterms:modified xsi:type="dcterms:W3CDTF">2015-10-10T04:36:00Z</dcterms:modified>
</cp:coreProperties>
</file>