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70" w:rsidRPr="00630A19" w:rsidRDefault="00630A19" w:rsidP="002345CD">
      <w:pPr>
        <w:widowControl/>
        <w:spacing w:beforeLines="50"/>
        <w:jc w:val="left"/>
        <w:outlineLvl w:val="2"/>
        <w:rPr>
          <w:rFonts w:ascii="隶书" w:eastAsia="隶书" w:hAnsi="楷体" w:cs="楷体" w:hint="eastAsia"/>
          <w:bCs/>
          <w:kern w:val="0"/>
          <w:szCs w:val="21"/>
        </w:rPr>
      </w:pPr>
      <w:r w:rsidRPr="00630A19">
        <w:rPr>
          <w:rFonts w:ascii="隶书" w:eastAsia="隶书" w:hAnsi="楷体" w:cs="楷体" w:hint="eastAsia"/>
          <w:bCs/>
          <w:kern w:val="0"/>
          <w:szCs w:val="21"/>
        </w:rPr>
        <w:t>[</w:t>
      </w:r>
      <w:r w:rsidR="00607670" w:rsidRPr="00630A19">
        <w:rPr>
          <w:rFonts w:ascii="隶书" w:eastAsia="隶书" w:hAnsi="楷体" w:cs="楷体" w:hint="eastAsia"/>
          <w:bCs/>
          <w:kern w:val="0"/>
          <w:szCs w:val="21"/>
        </w:rPr>
        <w:t>無形書院 經典會讀 資料</w:t>
      </w:r>
      <w:r w:rsidRPr="00630A19">
        <w:rPr>
          <w:rFonts w:ascii="隶书" w:eastAsia="隶书" w:hAnsi="楷体" w:cs="楷体" w:hint="eastAsia"/>
          <w:bCs/>
          <w:kern w:val="0"/>
          <w:szCs w:val="21"/>
        </w:rPr>
        <w:t>]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630A19">
        <w:rPr>
          <w:rFonts w:ascii="宋体" w:eastAsia="宋体" w:hAnsi="宋体" w:cs="宋体"/>
          <w:b/>
          <w:kern w:val="0"/>
          <w:sz w:val="44"/>
          <w:szCs w:val="44"/>
        </w:rPr>
        <w:t>徐無鬼第二十四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徐無鬼因女商見魏武侯。武侯勞之曰：「先生病矣！苦於山林之勞，故乃肯見於寡人。」徐無鬼曰：「我則勞於君，君有何勞於我？君將盈耆欲，長好惡，則性命之情病矣；君將黜耆欲，掔好惡，則耳目病矣。我將勞君，君有何勞於我？」武侯超然不對。少焉，徐無鬼曰：「嘗語君：吾相狗也，下之質，執飽而止，是貍德也；中之質，若視日；上之質，若亡其一。吾相狗，又不若吾相馬也。吾相馬，直者中繩，曲者中鉤，方者中矩，圓者中規，是國馬也，而未若天下馬也。天下馬有成材，若恤若失，若喪其一；若是者，超軼絕塵，不知其所。」武侯大悅而笑。徐無鬼出，女商曰：「先生獨何以說吾君乎？吾所以說吾君者，橫說之，則以〈詩〉、〈書〉、〈禮〉、〈樂〉；從說之，則以〈金板〉、〈六弢〉；奉事而大有功者，不可為數，而吾君未嘗啟齒。今先生何以說吾君，使吾君說若此乎？」徐無鬼曰：「吾直告之吾相狗馬耳。」女商曰：「若是乎？」曰：「子不聞夫越之流人乎？去國數日，見其所知而喜；去國旬月，見所嘗見於國中者喜；及期年也，見似人者而喜矣；不亦去人滋久，思人滋深乎？夫逃虛空者，藜藋柱乎鼪鼬之逕，良位其空，聞人足音跫然而喜矣，又況乎昆弟、親戚之謦欬其側者乎？久矣夫，莫以真人之言謦欬吾君之側乎！」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徐無鬼見武侯，武侯曰：「先生居山林，食芧栗，厭蔥韭，以賓寡人，久矣夫！今老邪？其欲干酒肉之味邪？其寡人亦有社稷之福邪？」徐無鬼曰：「無鬼生於貧賤，未嘗敢飲食君之酒食，將來勞君也。」君曰：「何哉，奚勞寡人？」曰：「勞君之神與形。」武侯曰：「何謂邪？」徐無鬼曰：「天地之養也一，登高不可以為長，居下不可以為短。君獨為萬乘之主，以苦一國之民，以養耳目鼻口，夫神者不自許也。夫神者，好和而惡奸；夫奸，病也，故勞之。唯君所病之，何也？」武侯曰：「欲見先生，久矣。吾欲愛民，而為義偃兵，其可乎？」徐無鬼曰：「不可。愛民，害民之始也；為義偃兵，造兵之本也；君自此為之，則殆不成。凡成美，惡器也；君雖為仁義，幾且偽哉！形固造形，</w:t>
      </w:r>
      <w:r w:rsidRPr="00630A19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成固有伐，變固外戰。君亦必無盛鶴列於麗譙之間，無徒驥於錙壇之宮，無藏逆於得，無以巧勝人，無以謀勝人，無以戰勝人。夫殺人之士民，兼人之土地，以養吾私與吾神者，其戰不知孰善，勝之惡乎在？君若勿已矣！修胸中之誠，以應天地之情，而勿攖。夫民死已脫矣，君將惡乎用夫偃兵哉？」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黃帝將見大隗乎具茨之山，方明為御，昌寓驂乘，張若、謵朋前馬，昆閽、滑稽後車。至於襄城之野，七聖皆迷，無所問涂。適遇牧馬童子，問涂焉，曰：「若知具茨之山乎？」曰：「然。」「若知大隗之所存乎？」曰：「然。」黃帝曰：「異哉小童！非徒知具茨之山，又知大隗之所存。──請問為天下。」小童曰：「夫為天下者，亦若此而已矣，又奚事焉？予少而游於六合之內。予適有瞀病，長者教予曰：『若乘日之車而游於襄城之野。』今予病少痊，予又且復游於六合之外。夫為天下亦若此而已。予又奚事焉？」黃帝曰：「夫為天下者，則誠非吾子之事；雖然，請問為天下。」小童辭。黃帝又問。小童曰：「夫為天下者，亦奚以異乎牧馬者哉？亦去其害馬者而已矣！」黃帝再拜稽首，稱[天師]而退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知士，無思慮之變，則不樂；辯士，無談說之序，則不樂；察士，無凌誶之事，則不樂：皆囿於物者也。招世之士興朝，中民之士榮官，筋力之士矜難，勇敢之士奮患，兵革之士樂戰，枯槁之士宿名，法律之士廣治，禮教之士敬容，仁義之士貴際。農夫，無草萊之事，則不比；商賈，無市井之事，則不比。庶人，有旦暮之業則勸；百工，有器械之巧，則壯。錢財不積，則貪者憂；權勢不尤，則夸者悲。勢物之徒樂變，遭時有所用，不能無為也。──此皆順比於歲，不物於易者也；馳其形性，潛之萬物，終身不反。悲夫！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莊子曰：「射者，非前期而中，謂之善射，天下皆羿也。可乎？」惠子曰：「可。」莊子曰：「天下非有公是也，而各是其所是，天下皆堯也。可乎？」惠子曰：「可。」莊子曰：「然則儒、墨、楊、宋四，與夫子為五，果孰是邪？或者若魯遽者邪？其弟子曰：『我得夫子之道矣，吾能冬爨鼎而夏造冰矣。』魯遽曰：『是直以陽召陽，以陰召陰，</w:t>
      </w:r>
      <w:r w:rsidRPr="00630A19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非吾所謂道也！吾示子乎吾道。』於是為之調瑟。廢一於堂，廢一於室；鼓宮，宮動；鼓角，角動；音律同矣。夫或改調一弦，於五音無當也；鼓之，二十五弦皆動；未始異於聲，而音之君已。──且若是者邪？」惠子曰：「今夫儒、墨、楊、宋，且方與我以辯，相拂以辭，相鎮以聲，而未始吾非也。則奚若矣？」莊子曰：「齊人蹢子於宋者，其命閽也，不以完；其求钘鍾也，以束縛；其求唐子也，而未始出域，有遺類矣！夫楚人寄而蹢閽者，夜半於無人之時，而與舟人鬬，未始離於岑，而足以造於怨也。」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莊子送葬，過惠子之墓，顧謂從者曰：「郢人堊慢其鼻端，若蠅翼，使匠石斫之。匠石運斤成風，聽而斫之，盡堊而鼻不傷，郢人立不失容。宋元君聞之，召匠石曰：『嘗試為寡人為之。』匠石曰：『臣則嘗能斫之。雖然，臣之質死久矣。』自夫子之死也，吾無以為質矣！吾無與言之矣！」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管仲有病，桓公問之，曰：「仲父之病病矣，可不諱，云；至於大病，則寡人惡乎屬國而可？」管仲曰：「公誰欲與？」公曰：「鮑叔牙。」曰：「不可。其為人潔廉，善士也；其於不己若者，不比之；又一聞人之過，終身不忘。使之治國，上且鉤乎君，下且逆乎民。其得罪於君也，將弗久矣！」公曰：「然則孰可？」對曰：「勿已，則隰朋可。其為人也，上忘而下畔，愧不若黃帝，而哀不若己者。以德分人謂之聖，以財分人謂之賢。以賢臨人，未有人者也；以賢下人，未有不得人者也。其於國，有不聞也；其於家，有不見也。勿已，則隰朋可。」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吳王浮於江，登乎狙之山。眾狙見之，恂然棄之而走，逃於深蓁。有一狙焉，委蛇攫搔，見巧於王。王射之，敏給搏捷矢。王命相者趨射之，狙既死。王顧謂其友顏不疑曰：「之狙也，伐其巧，恃其便，以敖予，以至此殛也！戒之哉！嗟乎，無以汝色驕人哉！」顏不疑歸，而師董梧，以助其色，去樂，辭顯；三年，而國人稱之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南伯子綦隱幾而坐，仰天而噓。顏成子入見，曰：「夫物之尤也，形固可使若槁骸，心固可使若死灰乎？」曰：「吾嘗居山穴之中矣。當是時也，田禾一睹我，而齊國之眾三賀之。我必有之，彼故知之；我必賣之，彼故鬻之。若我而不有之，彼惡得而知之？若</w:t>
      </w:r>
      <w:r w:rsidRPr="00630A19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我而不賣之，彼惡得而鬻之？嗟乎！我悲人之自喪者，吾又悲夫悲人者，吾又悲夫悲人之悲者，其後而日遠矣。」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仲尼之楚，楚王觴之，孫叔敖執爵而立，市南宜僚受酒而祭曰：「古之人乎，於此言已！」曰：「丘也聞[不言之言]矣，未之嘗言，於此乎言之。市南宜僚弄丸，而兩家之難解，孫叔敖甘寢、秉羽，而郢人投兵。丘愿有喙三尺。」彼之謂不道之道，此之謂不言之辯，故德總乎道之所一，而言休乎知之所不知，至矣。道之所一者，德不能同也；知之所不能知者，辯不能舉也；名若儒墨而兇矣。故海不辭東流，大之至也；聖人并包天地，澤及天下，而不知其誰氏。是故生無爵，死無謚，實不聚，名不立，此之謂大人。狗不以善吠為良，人不以善言為賢；而況為大乎？夫為大不足以為大，而況為德乎？夫大備矣，莫若天地；然奚求焉？而大備矣。知大備者，無求，無失，無棄，不以物易己也。反己而不窮，循古而不摩，大人之誠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子綦有八子，陳諸前，召九方皋曰：「為我相吾子，孰為祥？」九方皋曰：「梱也為祥。」子綦瞿然喜曰：「奚若？」曰：「梱也將與國君同食以終其身。」子綦索然出涕曰：「吾子何為以至於是極也？」九方皋曰：「夫與國君同食，澤及三族，而況父母乎？今夫子聞之而泣，是御福也。子則祥矣，父則不祥。」子綦曰：「皋，汝何足以識之？而梱祥邪，盡於酒肉，入於鼻口矣，而何足以知其所自來？吾未嘗為牧而，而牂生於奧；未嘗好田，而鶉生於宎。若勿怪，何邪？吾所與吾子游者，游於天地；吾與之邀樂於天，吾與之邀食於地；吾不與之為事，不與之為謀，不與之為怪；吾與之乘天地之誠，而不以物與之相攖；吾與之一委蛇，而不與之為事所宜。今也，然有世俗之償焉！凡有怪徵者，必有怪行。殆乎！非我與吾子之罪，幾天與之也！吾是以泣也。」無幾何，而使梱之於燕，盜得之於道。全而鬻之則難，不若刖之則易，於是刖之，而鬻於齊。適當渠公之街，然身食肉而終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嚙缺遇許由，曰：「子將奚之？」曰：「將逃堯。」曰：「奚謂邪？」曰：「夫堯，畜畜然仁，吾恐其為天下笑。後世其人與人相食與！夫民，不難聚也；愛之則親，利之則</w:t>
      </w:r>
      <w:r w:rsidRPr="00630A19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至，譽之則勸，致其所惡則散。愛利，出乎仁義。捐仁義者寡，利仁義者眾。夫仁義之行，唯且無誠，且假夫禽貪者器，是以一人之斷制利天下，譬之一覕也。夫堯，知賢人之利天下也，而不知其賊天下也。夫唯外乎賢者知之矣。」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有暖姝者，有濡需者，有卷婁者。所謂暖姝者：學一先生之言，則暖暖姝姝，而私自說也；自以為足矣，而不知未始有物也。是以謂暖姝者也。濡需者，豕虱是也：擇疏鬣，自以為廣宮大囿；奎蹏曲隈、乳間、股腳，自以為安室利處，不知屠者之一旦鼓臂、布草、操煙火，而己與豕俱焦也。此以域進，此以域退，此其所謂濡需者也。卷婁者，舜也：羊肉不慕蟻，蟻慕羊肉，羊肉羶也。舜有羶行，百姓悅之；故三徙成都，至鄧之虛，而十有萬家。堯聞舜之賢，舉之童土之地，曰，冀得其來之澤。舜舉乎童土之地，年齒長矣，聰明衰矣，而不得休歸。所謂卷婁者也。是以神人惡眾至。，眾至則不比，不比則不利也。故無所甚親，無所甚疏，抱德煬和，以順天下。此謂真人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於蟻棄知，於魚得計，於羊棄意；以目視目，以耳聽耳，以心復心。若然者，其平也繩，其變也循。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古之真人，以天待人，不以人入天。古之真人，得之也生，失之也死；得之也死，失之也生。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藥也：其實，堇也、桔梗也、雞也、豕零也，是時為帝者也，何可勝言？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t>句踐也以甲楯三千棲於會稽，唯種也能知亡之所以存，唯種也不知其身之所以愁。故曰：鴟目有所適，鶴脛有所節，解之也悲。故曰：風之過河也有損焉，日之過河也有損焉。請只風與日相與守河，而河以為未始其攖也，恃源而往者也。故水之守土也審，影之守人也審，物之守物也審。故目之於明也殆，耳之於聰也殆，心之於殉也殆：凡能其於府也殆。殆之成也不給改，禍之長也茲萃；其反也緣功，其果也待久。而人以為己寶，不亦悲乎？故亡國戮民無已，不知問是也。故足之於地也踐，雖踐，恃其所不蹍，而後善博也；人之於知也少，雖少，恃其所不知，而後知天之所謂也。</w:t>
      </w:r>
    </w:p>
    <w:p w:rsidR="00630A19" w:rsidRPr="00630A19" w:rsidRDefault="00630A19" w:rsidP="00630A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30A19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知大一，知大陰，知大囧，知大均，知大方，知大信，知大定，至矣。大一通之，大陰解之，大囧視之，大均緣之，大方體之，大信稽之，大定持之。盡有天，循有照，冥有樞，始有彼。則其解之也，似不解之者；其知之也，似不知之也。不知，而後知之。其問之也，不可以有崖，而不可以無崖。頡滑有實，古今不代，而不可以虧。則可不謂有大揚搉乎？闔不亦問是已？奚惑然為？以不惑解惑，復於不惑，是尚大不惑。</w:t>
      </w:r>
    </w:p>
    <w:p w:rsidR="00630A19" w:rsidRPr="001B16AE" w:rsidRDefault="00630A19" w:rsidP="002345CD">
      <w:pPr>
        <w:widowControl/>
        <w:spacing w:beforeLines="50"/>
        <w:jc w:val="left"/>
        <w:outlineLvl w:val="2"/>
        <w:rPr>
          <w:rFonts w:ascii="隶书" w:eastAsia="隶书" w:hAnsi="楷体" w:cs="楷体"/>
          <w:b/>
          <w:bCs/>
          <w:kern w:val="0"/>
          <w:sz w:val="36"/>
          <w:szCs w:val="36"/>
        </w:rPr>
      </w:pPr>
    </w:p>
    <w:sectPr w:rsidR="00630A19" w:rsidRPr="001B16AE" w:rsidSect="00DC5C5F">
      <w:pgSz w:w="11906" w:h="16838"/>
      <w:pgMar w:top="340" w:right="567" w:bottom="3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6B" w:rsidRDefault="0043756B" w:rsidP="00607670">
      <w:r>
        <w:separator/>
      </w:r>
    </w:p>
  </w:endnote>
  <w:endnote w:type="continuationSeparator" w:id="0">
    <w:p w:rsidR="0043756B" w:rsidRDefault="0043756B" w:rsidP="0060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6B" w:rsidRDefault="0043756B" w:rsidP="00607670">
      <w:r>
        <w:separator/>
      </w:r>
    </w:p>
  </w:footnote>
  <w:footnote w:type="continuationSeparator" w:id="0">
    <w:p w:rsidR="0043756B" w:rsidRDefault="0043756B" w:rsidP="0060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670"/>
    <w:rsid w:val="00015C40"/>
    <w:rsid w:val="0013075A"/>
    <w:rsid w:val="00142226"/>
    <w:rsid w:val="001B16AE"/>
    <w:rsid w:val="002345CD"/>
    <w:rsid w:val="002C402E"/>
    <w:rsid w:val="00427D60"/>
    <w:rsid w:val="0043756B"/>
    <w:rsid w:val="00454ECF"/>
    <w:rsid w:val="0045796E"/>
    <w:rsid w:val="00503BB7"/>
    <w:rsid w:val="00513FF2"/>
    <w:rsid w:val="00581B85"/>
    <w:rsid w:val="00591A57"/>
    <w:rsid w:val="00607670"/>
    <w:rsid w:val="00617800"/>
    <w:rsid w:val="00630A19"/>
    <w:rsid w:val="007614B7"/>
    <w:rsid w:val="007D0172"/>
    <w:rsid w:val="00877337"/>
    <w:rsid w:val="00894F5A"/>
    <w:rsid w:val="00B24A91"/>
    <w:rsid w:val="00BF2CA5"/>
    <w:rsid w:val="00C50544"/>
    <w:rsid w:val="00D023EE"/>
    <w:rsid w:val="00DB27FE"/>
    <w:rsid w:val="00DC0C58"/>
    <w:rsid w:val="00DC5C5F"/>
    <w:rsid w:val="00E14BA2"/>
    <w:rsid w:val="00E26B3E"/>
    <w:rsid w:val="00E4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076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076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6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76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0767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07670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87733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77337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Administrator</cp:lastModifiedBy>
  <cp:revision>3</cp:revision>
  <dcterms:created xsi:type="dcterms:W3CDTF">2015-10-10T04:34:00Z</dcterms:created>
  <dcterms:modified xsi:type="dcterms:W3CDTF">2015-10-10T04:36:00Z</dcterms:modified>
</cp:coreProperties>
</file>